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sz w:val="30"/>
          <w:szCs w:val="30"/>
        </w:rPr>
      </w:pPr>
      <w:r w:rsidDel="00000000" w:rsidR="00000000" w:rsidRPr="00000000">
        <w:rPr>
          <w:b w:val="1"/>
          <w:bCs w:val="1"/>
          <w:i w:val="1"/>
          <w:iCs w:val="1"/>
          <w:sz w:val="32"/>
          <w:szCs w:val="32"/>
          <w:rtl w:val="0"/>
        </w:rPr>
        <w:t xml:space="preserve">Öppet brev till Svenska ridsportförbundets Hästvälfärdsråd</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Vad händer – eller inte händer?</w:t>
      </w:r>
    </w:p>
    <w:p w:rsidR="00000000" w:rsidDel="00000000" w:rsidP="00000000" w:rsidRDefault="00000000" w:rsidRPr="00000000" w14:paraId="00000003">
      <w:pPr>
        <w:rPr/>
      </w:pPr>
      <w:r w:rsidDel="00000000" w:rsidR="00000000" w:rsidRPr="00000000">
        <w:rPr>
          <w:rtl w:val="0"/>
        </w:rPr>
        <w:t xml:space="preserve">Vår förening har sedan vi startade 2018 skickat ett antal öppna brev till SvRF gällande hästvälfärdsfrågor. Vi har även haft en viss dialog med SvRFs Hästvälfärdsråd (HVR) genom åren. Nu tycker vi att det är dags igen för ett öppet brev.</w:t>
      </w:r>
    </w:p>
    <w:p w:rsidR="00000000" w:rsidDel="00000000" w:rsidP="00000000" w:rsidRDefault="00000000" w:rsidRPr="00000000" w14:paraId="00000004">
      <w:pPr>
        <w:rPr/>
      </w:pPr>
      <w:r w:rsidDel="00000000" w:rsidR="00000000" w:rsidRPr="00000000">
        <w:rPr>
          <w:rtl w:val="0"/>
        </w:rPr>
        <w:t xml:space="preserve">Som vi i våra tidigare brev nämnt så anser vi att SvRF har en stark påverkansmöjlighet (och därmed även ansvar) för landets ridsport eftersom man organiserar såväl ridskole- som tävlingsverksamhet.</w:t>
      </w:r>
    </w:p>
    <w:p w:rsidR="00000000" w:rsidDel="00000000" w:rsidP="00000000" w:rsidRDefault="00000000" w:rsidRPr="00000000" w14:paraId="00000005">
      <w:pPr>
        <w:rPr/>
      </w:pPr>
      <w:r w:rsidDel="00000000" w:rsidR="00000000" w:rsidRPr="00000000">
        <w:rPr>
          <w:rtl w:val="0"/>
        </w:rPr>
        <w:t xml:space="preserve">På SvRFs hemsida kan man bl.a läsa om HVRs arbete </w:t>
      </w:r>
      <w:hyperlink r:id="rId7">
        <w:r w:rsidDel="00000000" w:rsidR="00000000" w:rsidRPr="00000000">
          <w:rPr>
            <w:color w:val="467886"/>
            <w:u w:val="single"/>
            <w:rtl w:val="0"/>
          </w:rPr>
          <w:t xml:space="preserve">HÄR</w:t>
        </w:r>
      </w:hyperlink>
      <w:r w:rsidDel="00000000" w:rsidR="00000000" w:rsidRPr="00000000">
        <w:rPr>
          <w:rtl w:val="0"/>
        </w:rPr>
        <w:t xml:space="preserve"> så en del saker har hänt senaste åren bl.a en ”Kunskapstour” till några av landets distrikt; en </w:t>
      </w:r>
      <w:hyperlink r:id="rId8">
        <w:r w:rsidDel="00000000" w:rsidR="00000000" w:rsidRPr="00000000">
          <w:rPr>
            <w:color w:val="467886"/>
            <w:u w:val="single"/>
            <w:rtl w:val="0"/>
          </w:rPr>
          <w:t xml:space="preserve">digital gratis utbildning</w:t>
        </w:r>
      </w:hyperlink>
      <w:r w:rsidDel="00000000" w:rsidR="00000000" w:rsidRPr="00000000">
        <w:rPr>
          <w:rtl w:val="0"/>
        </w:rPr>
        <w:t xml:space="preserve"> om hästvälfärd med utgångspunkt från de 5 domänerna; munkollen/munstegen. Man har även försökt påverka det internationella regelverket på olika sätt. Senaste åren har även en del internutbildning för olika grupper skett om bl.a de 5 domänerna. Länk</w:t>
      </w:r>
    </w:p>
    <w:p w:rsidR="00000000" w:rsidDel="00000000" w:rsidP="00000000" w:rsidRDefault="00000000" w:rsidRPr="00000000" w14:paraId="00000006">
      <w:pPr>
        <w:rPr/>
      </w:pPr>
      <w:r w:rsidDel="00000000" w:rsidR="00000000" w:rsidRPr="00000000">
        <w:rPr>
          <w:rtl w:val="0"/>
        </w:rPr>
        <w:t xml:space="preserve">Den 20 februari så bjöd SvRFs HVR och Gothenburg Horseshow in de nordiska länderna till en workshop kring sporthästens välfärd. I skrivande stund hittar vi inget referat från denna workshop. Namnet på denna workshop var </w:t>
      </w:r>
      <w:r w:rsidDel="00000000" w:rsidR="00000000" w:rsidRPr="00000000">
        <w:rPr>
          <w:b w:val="1"/>
          <w:bCs w:val="1"/>
          <w:i w:val="1"/>
          <w:iCs w:val="1"/>
          <w:rtl w:val="0"/>
        </w:rPr>
        <w:t xml:space="preserve">”Walk the talk – from Words to Action”</w:t>
      </w:r>
      <w:r w:rsidDel="00000000" w:rsidR="00000000" w:rsidRPr="00000000">
        <w:rPr>
          <w:rtl w:val="0"/>
        </w:rPr>
        <w:t xml:space="preserve">, vilket </w:t>
      </w:r>
      <w:r w:rsidDel="00000000" w:rsidR="00000000" w:rsidRPr="00000000">
        <w:rPr>
          <w:rtl w:val="0"/>
        </w:rPr>
        <w:t xml:space="preserve">även är ämnet för vårt öppna brev. </w:t>
      </w:r>
    </w:p>
    <w:p w:rsidR="00000000" w:rsidDel="00000000" w:rsidP="00000000" w:rsidRDefault="00000000" w:rsidRPr="00000000" w14:paraId="00000007">
      <w:pPr>
        <w:rPr/>
      </w:pPr>
      <w:r w:rsidDel="00000000" w:rsidR="00000000" w:rsidRPr="00000000">
        <w:rPr>
          <w:rtl w:val="0"/>
        </w:rPr>
        <w:t xml:space="preserve">Mycket av det som hänt (se ovanstående) är BRA saker som genomförts men vi saknar fortfarande egentliga förändringar i den praktiska verkligheten för landets hästar. Dvs hur våra hästar tränas/tävlas i praktiken. Många företeelser som en mer eller mindre samstämmig forskarkår anser vara icke kompatibelt med en god hästvälfärd används fortfarande vid träning/tävling och på våra ridskolor. </w:t>
      </w:r>
      <w:hyperlink r:id="rId9">
        <w:r w:rsidDel="00000000" w:rsidR="00000000" w:rsidRPr="00000000">
          <w:rPr>
            <w:color w:val="1155cc"/>
            <w:u w:val="single"/>
            <w:rtl w:val="0"/>
          </w:rPr>
          <w:t xml:space="preserve">T.ex</w:t>
        </w:r>
      </w:hyperlink>
      <w:r w:rsidDel="00000000" w:rsidR="00000000" w:rsidRPr="00000000">
        <w:rPr>
          <w:rtl w:val="0"/>
        </w:rPr>
        <w:t xml:space="preserve"> användning av diverse inspänningar, samtidiga/motstridiga hjälper, att ridning bakom lod påverkar hästen negativt (såväl andning, syn m m). Allt detta påverkar även hästens mentala välfärd negativt. </w:t>
      </w:r>
    </w:p>
    <w:p w:rsidR="00000000" w:rsidDel="00000000" w:rsidP="00000000" w:rsidRDefault="00000000" w:rsidRPr="00000000" w14:paraId="00000008">
      <w:pPr>
        <w:rPr/>
      </w:pPr>
      <w:r w:rsidDel="00000000" w:rsidR="00000000" w:rsidRPr="00000000">
        <w:rPr>
          <w:rtl w:val="0"/>
        </w:rPr>
        <w:t xml:space="preserve">Enligt vår mening behöver de etiska problem som finns inom ridsporten diskuteras mycket mer. Hästsporten ÄR i förändring, oavsett vad de olika intresseorganisationernas uppfattning i frågan är – vi behöver då i allra högsta grad våga diskutera det som skaver och aktivt VILJA söka upp de frågeställningarna. Att tiga ihjäl dessa etiska problem fungerade kanske tidigare men är inte en framgångsrik strategi idag.</w:t>
      </w:r>
    </w:p>
    <w:p w:rsidR="00000000" w:rsidDel="00000000" w:rsidP="00000000" w:rsidRDefault="00000000" w:rsidRPr="00000000" w14:paraId="00000009">
      <w:pPr>
        <w:rPr/>
      </w:pPr>
      <w:r w:rsidDel="00000000" w:rsidR="00000000" w:rsidRPr="00000000">
        <w:rPr>
          <w:rtl w:val="0"/>
        </w:rPr>
        <w:t xml:space="preserve">Vi måste förändra vår blick på hästarna – för rent krasst så utnyttjar vi dessa och då måste vi ta vårt ansvar för att ge dem ett så bra hästliv som möjligt. Allt hästägande/användande innebär kompromisser, vi måste diskutera vilka som är rimliga och vilket pris hästarna får betala för vårt kompromissande.</w:t>
      </w:r>
    </w:p>
    <w:p w:rsidR="00000000" w:rsidDel="00000000" w:rsidP="00000000" w:rsidRDefault="00000000" w:rsidRPr="00000000" w14:paraId="0000000A">
      <w:pPr>
        <w:rPr>
          <w:b w:val="1"/>
          <w:bCs w:val="1"/>
          <w:i w:val="1"/>
          <w:iCs w:val="1"/>
        </w:rPr>
      </w:pPr>
      <w:r w:rsidDel="00000000" w:rsidR="00000000" w:rsidRPr="00000000">
        <w:rPr>
          <w:rtl w:val="0"/>
        </w:rPr>
      </w:r>
    </w:p>
    <w:p w:rsidR="00000000" w:rsidDel="00000000" w:rsidP="00000000" w:rsidRDefault="00000000" w:rsidRPr="00000000" w14:paraId="0000000B">
      <w:pPr>
        <w:rPr>
          <w:b w:val="1"/>
          <w:bCs w:val="1"/>
          <w:i w:val="1"/>
          <w:iCs w:val="1"/>
        </w:rPr>
      </w:pPr>
      <w:r w:rsidDel="00000000" w:rsidR="00000000" w:rsidRPr="00000000">
        <w:rPr>
          <w:b w:val="1"/>
          <w:bCs w:val="1"/>
          <w:i w:val="1"/>
          <w:iCs w:val="1"/>
          <w:rtl w:val="0"/>
        </w:rPr>
        <w:t xml:space="preserve">Våra frågor nu till Hästvälfärdsrådet (HVR) är: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Finns det något arbete för att för</w:t>
      </w:r>
      <w:r w:rsidDel="00000000" w:rsidR="00000000" w:rsidRPr="00000000">
        <w:rPr>
          <w:b w:val="1"/>
          <w:bCs w:val="1"/>
          <w:i w:val="1"/>
          <w:iCs w:val="1"/>
          <w:rtl w:val="0"/>
        </w:rPr>
        <w:t xml:space="preserve">bättra</w:t>
      </w: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 kulturen och den norm som finns inom ridsporten i en mera hästvänlig riktning och på vilket sätt gör man det i så fall?</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pP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1"/>
          <w:iCs w:val="1"/>
          <w:smallCaps w:val="0"/>
          <w:strike w:val="0"/>
          <w:color w:val="000000"/>
          <w:shd w:fill="auto" w:val="clear"/>
          <w:vertAlign w:val="baseline"/>
        </w:rPr>
      </w:pP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Enligt vår mening skulle det behövas något </w:t>
      </w: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forum</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 (digitalt och/eller fysiskt – kanske årlig konferens) där hästvälfärdsfrågor, kultur och normer på allvar fortlöpande kunde diskuteras. </w:t>
      </w: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Hur ser SvRF</w:t>
      </w:r>
      <w:r w:rsidDel="00000000" w:rsidR="00000000" w:rsidRPr="00000000">
        <w:rPr>
          <w:b w:val="1"/>
          <w:bCs w:val="1"/>
          <w:i w:val="1"/>
          <w:iCs w:val="1"/>
          <w:rtl w:val="0"/>
        </w:rPr>
        <w:t xml:space="preserve"> på att vara </w:t>
      </w: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den organisation som initierar ett sådant forum </w:t>
      </w:r>
      <w:r w:rsidDel="00000000" w:rsidR="00000000" w:rsidRPr="00000000">
        <w:rPr>
          <w:b w:val="1"/>
          <w:bCs w:val="1"/>
          <w:i w:val="1"/>
          <w:iCs w:val="1"/>
          <w:rtl w:val="0"/>
        </w:rPr>
        <w:t xml:space="preserve">(och bjuder in även andra än de “egna” till diskussionerna)</w:t>
      </w: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b w:val="1"/>
          <w:bCs w:val="1"/>
          <w:i w:val="1"/>
          <w:iCs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Hittills har dressyren varit i fokus när det gäller hästvälfärdsfrågorna – </w:t>
      </w:r>
      <w:r w:rsidDel="00000000" w:rsidR="00000000" w:rsidRPr="00000000">
        <w:rPr>
          <w:smallCaps w:val="0"/>
          <w:strike w:val="0"/>
          <w:color w:val="000000"/>
          <w:u w:val="none"/>
          <w:shd w:fill="auto" w:val="clear"/>
          <w:vertAlign w:val="baseline"/>
          <w:rtl w:val="0"/>
        </w:rPr>
        <w:t xml:space="preserve">FEIs justering av texten i regelverket (ang harmoni) är ett steg i rätt riktning.</w:t>
      </w: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 P</w:t>
      </w:r>
      <w:r w:rsidDel="00000000" w:rsidR="00000000" w:rsidRPr="00000000">
        <w:rPr>
          <w:b w:val="1"/>
          <w:bCs w:val="1"/>
          <w:i w:val="1"/>
          <w:iCs w:val="1"/>
          <w:rtl w:val="0"/>
        </w:rPr>
        <w:t xml:space="preserve">å vilket sätt planerar SvRF att utbilda domare och tränare för att denna skrivning inte enbart skall bli “whitewashing”? </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Vi anser att domare och tränare behöver utbildas i ämnen som biomekanik/rörelselära, konfliktbeteenden, vad harmoni i praktiken innebär m m</w:t>
      </w:r>
      <w:r w:rsidDel="00000000" w:rsidR="00000000" w:rsidRPr="00000000">
        <w:rPr>
          <w:rtl w:val="0"/>
        </w:rPr>
        <w:t xml:space="preserve">. </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Domarna/tränarna måste byta blick och fokuse</w:t>
      </w:r>
      <w:r w:rsidDel="00000000" w:rsidR="00000000" w:rsidRPr="00000000">
        <w:rPr>
          <w:rtl w:val="0"/>
        </w:rPr>
        <w:t xml:space="preserve">ra </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på sådant som har verklig betydelse för hästarna.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Med ovanstående sagt om dressyren </w:t>
      </w:r>
      <w:r w:rsidDel="00000000" w:rsidR="00000000" w:rsidRPr="00000000">
        <w:rPr>
          <w:rtl w:val="0"/>
        </w:rPr>
        <w:t xml:space="preserve">- </w:t>
      </w: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Finns det några diskussioner kring hur man hanterar hästvälfärdsfrågorna i andra gren</w:t>
      </w:r>
      <w:r w:rsidDel="00000000" w:rsidR="00000000" w:rsidRPr="00000000">
        <w:rPr>
          <w:b w:val="1"/>
          <w:bCs w:val="1"/>
          <w:i w:val="1"/>
          <w:iCs w:val="1"/>
          <w:rtl w:val="0"/>
        </w:rPr>
        <w:t xml:space="preserve">ar och i så fall vilka</w:t>
      </w: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 Vi tänker då</w:t>
      </w:r>
      <w:r w:rsidDel="00000000" w:rsidR="00000000" w:rsidRPr="00000000">
        <w:rPr>
          <w:rtl w:val="0"/>
        </w:rPr>
        <w:t xml:space="preserve"> till exempel</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 på vilken utrustning som får användas och av vem? </w:t>
      </w:r>
      <w:r w:rsidDel="00000000" w:rsidR="00000000" w:rsidRPr="00000000">
        <w:rPr>
          <w:rtl w:val="0"/>
        </w:rPr>
        <w:t xml:space="preserve">Är det </w:t>
      </w:r>
      <w:hyperlink r:id="rId10">
        <w:r w:rsidDel="00000000" w:rsidR="00000000" w:rsidRPr="00000000">
          <w:rPr>
            <w:color w:val="1155cc"/>
            <w:u w:val="single"/>
            <w:rtl w:val="0"/>
          </w:rPr>
          <w:t xml:space="preserve">t.ex</w:t>
        </w:r>
      </w:hyperlink>
      <w:r w:rsidDel="00000000" w:rsidR="00000000" w:rsidRPr="00000000">
        <w:rPr>
          <w:rtl w:val="0"/>
        </w:rPr>
        <w:t xml:space="preserve"> förenligt med god hästvälfärd att man inom hästhoppning tillåter i princip fri betsling? </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Det finns även andra exempel på frågor som borde diskuteras ingående och som hänger ihop med de attityder och normer som är rådande inom hästsporten.</w:t>
        <w:br w:type="textWrapping"/>
      </w:r>
    </w:p>
    <w:p w:rsidR="00000000" w:rsidDel="00000000" w:rsidP="00000000" w:rsidRDefault="00000000" w:rsidRPr="00000000" w14:paraId="00000013">
      <w:pPr>
        <w:numPr>
          <w:ilvl w:val="0"/>
          <w:numId w:val="1"/>
        </w:numPr>
        <w:spacing w:after="0" w:lineRule="auto"/>
        <w:ind w:left="720" w:hanging="360"/>
        <w:rPr/>
      </w:pPr>
      <w:r w:rsidDel="00000000" w:rsidR="00000000" w:rsidRPr="00000000">
        <w:rPr>
          <w:b w:val="1"/>
          <w:bCs w:val="1"/>
          <w:i w:val="1"/>
          <w:iCs w:val="1"/>
          <w:rtl w:val="0"/>
        </w:rPr>
        <w:t xml:space="preserve">Vilka kriterier använder man när man utser ryttare som får representera Sverige internationellt?</w:t>
      </w:r>
      <w:r w:rsidDel="00000000" w:rsidR="00000000" w:rsidRPr="00000000">
        <w:rPr>
          <w:rtl w:val="0"/>
        </w:rPr>
        <w:t xml:space="preserve"> Det finns exempel på ryttare som trots upprepade skandaler med rollkur, blå tungor m m får representera vårt land. Vilken tyngd har hästvälfärd i sammanhanget? Är det enbart tävlingsresultat som ligger till grund för uttagningar?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1"/>
          <w:iCs w:val="1"/>
          <w:smallCaps w:val="0"/>
          <w:strike w:val="0"/>
          <w:color w:val="000000"/>
          <w:shd w:fill="auto" w:val="clear"/>
          <w:vertAlign w:val="baseline"/>
        </w:rPr>
      </w:pP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Stiftelsen Häst</w:t>
      </w:r>
      <w:r w:rsidDel="00000000" w:rsidR="00000000" w:rsidRPr="00000000">
        <w:rPr>
          <w:rtl w:val="0"/>
        </w:rPr>
        <w:t xml:space="preserve">forskning</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 har i årets utlysning av forskningsmed</w:t>
      </w:r>
      <w:r w:rsidDel="00000000" w:rsidR="00000000" w:rsidRPr="00000000">
        <w:rPr>
          <w:rtl w:val="0"/>
        </w:rPr>
        <w:t xml:space="preserve">el tema</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 Hästvälfärd – </w:t>
      </w:r>
      <w:r w:rsidDel="00000000" w:rsidR="00000000" w:rsidRPr="00000000">
        <w:rPr>
          <w:b w:val="1"/>
          <w:bCs w:val="1"/>
          <w:i w:val="1"/>
          <w:iCs w:val="1"/>
          <w:rtl w:val="0"/>
        </w:rPr>
        <w:t xml:space="preserve">Har SvRF någon dialog med forskare för att initiera ämnen/projekt som skulle vara intressant för utvecklingen av hästvälfärden inom ridsporten och i så fall vad?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b w:val="1"/>
          <w:bCs w:val="1"/>
          <w:i w:val="1"/>
          <w:iCs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Hur ofta sammanträder HVR årligen och finns det möjlighet att referat från dessa möten skulle </w:t>
      </w:r>
      <w:r w:rsidDel="00000000" w:rsidR="00000000" w:rsidRPr="00000000">
        <w:rPr>
          <w:b w:val="1"/>
          <w:bCs w:val="1"/>
          <w:i w:val="1"/>
          <w:iCs w:val="1"/>
          <w:rtl w:val="0"/>
        </w:rPr>
        <w:t xml:space="preserve">kunna</w:t>
      </w: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 publiceras på SvRFs hemsida?</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 Vi efterlyser transparens (offentlig) kring vad som händer och planeras kring hästvälfärdsfrågorna från SvRFs sida – det är viktigt för hela hästsporten.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1"/>
          <w:bCs w:val="1"/>
          <w:i w:val="1"/>
          <w:iCs w:val="1"/>
          <w:smallCaps w:val="0"/>
          <w:strike w:val="0"/>
          <w:color w:val="000000"/>
          <w:u w:val="none"/>
          <w:shd w:fill="auto" w:val="clear"/>
          <w:vertAlign w:val="baseline"/>
          <w:rtl w:val="0"/>
        </w:rPr>
        <w:t xml:space="preserve">Kan SvRF offentliggöra ett referat från workshopen den 20 februari i Göteborg?</w:t>
      </w:r>
      <w:r w:rsidDel="00000000" w:rsidR="00000000" w:rsidRPr="00000000">
        <w:rPr>
          <w:rFonts w:ascii="Aptos" w:cs="Aptos" w:eastAsia="Aptos" w:hAnsi="Aptos"/>
          <w:b w:val="0"/>
          <w:bCs w:val="0"/>
          <w:i w:val="0"/>
          <w:iCs w:val="0"/>
          <w:smallCaps w:val="0"/>
          <w:strike w:val="0"/>
          <w:color w:val="000000"/>
          <w:u w:val="none"/>
          <w:shd w:fill="auto" w:val="clear"/>
          <w:vertAlign w:val="baseline"/>
          <w:rtl w:val="0"/>
        </w:rPr>
        <w:t xml:space="preserve"> Det vore intressant inte bara för oss utan även för andra hästintresserade.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pPr>
      <w:r w:rsidDel="00000000" w:rsidR="00000000" w:rsidRPr="00000000">
        <w:rPr>
          <w:rtl w:val="0"/>
        </w:rPr>
        <w:t xml:space="preserve">Vi ser fram emot svar från HVR. Vi har tidigare haft fysiska träffar med rådet och skulle gärna delta i ett nytt möte för att diskutera dessa frågor. Hästvälfärd är ett ständigt pågående arbete och vi behöver gemensamt jobba framåt.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Mvh</w:t>
      </w:r>
    </w:p>
    <w:p w:rsidR="00000000" w:rsidDel="00000000" w:rsidP="00000000" w:rsidRDefault="00000000" w:rsidRPr="00000000" w14:paraId="0000001D">
      <w:pPr>
        <w:rPr>
          <w:b w:val="1"/>
          <w:bCs w:val="1"/>
          <w:sz w:val="28"/>
          <w:szCs w:val="28"/>
        </w:rPr>
      </w:pPr>
      <w:r w:rsidDel="00000000" w:rsidR="00000000" w:rsidRPr="00000000">
        <w:rPr>
          <w:b w:val="1"/>
          <w:bCs w:val="1"/>
          <w:sz w:val="28"/>
          <w:szCs w:val="28"/>
          <w:rtl w:val="0"/>
        </w:rPr>
        <w:t xml:space="preserve">Styrelsen EquiEthics 2026-05-08</w:t>
      </w:r>
    </w:p>
    <w:p w:rsidR="00000000" w:rsidDel="00000000" w:rsidP="00000000" w:rsidRDefault="00000000" w:rsidRPr="00000000" w14:paraId="0000001E">
      <w:pPr>
        <w:rPr/>
      </w:pPr>
      <w:r w:rsidDel="00000000" w:rsidR="00000000" w:rsidRPr="00000000">
        <w:rPr>
          <w:rtl w:val="0"/>
        </w:rPr>
        <w:t xml:space="preserve">Carina Sundström ordf</w:t>
        <w:br w:type="textWrapping"/>
        <w:t xml:space="preserve">Maria Bucht, sekreterare</w:t>
        <w:br w:type="textWrapping"/>
        <w:t xml:space="preserve">Ulrika Alm Bergvall, sekreterare</w:t>
        <w:br w:type="textWrapping"/>
        <w:t xml:space="preserve">Marika Törnblom Falkman, kassör</w:t>
        <w:br w:type="textWrapping"/>
        <w:t xml:space="preserve">Lena Kjellström, ledamot</w:t>
        <w:br w:type="textWrapping"/>
        <w:t xml:space="preserve">Sara Fredriksson, ledamot</w:t>
        <w:br w:type="textWrapping"/>
        <w:t xml:space="preserve">Helena Engström, ledamot</w:t>
        <w:br w:type="textWrapping"/>
        <w:t xml:space="preserve">Cecilia Löfgren, ledamot</w:t>
        <w:br w:type="textWrapping"/>
        <w:t xml:space="preserve">Johanna Gustafsson, ledamot</w:t>
        <w:br w:type="textWrapping"/>
      </w:r>
    </w:p>
    <w:p w:rsidR="00000000" w:rsidDel="00000000" w:rsidP="00000000" w:rsidRDefault="00000000" w:rsidRPr="00000000" w14:paraId="0000001F">
      <w:pPr>
        <w:rPr>
          <w:b w:val="1"/>
          <w:bCs w:val="1"/>
          <w:sz w:val="22"/>
          <w:szCs w:val="22"/>
        </w:rPr>
      </w:pPr>
      <w:r w:rsidDel="00000000" w:rsidR="00000000" w:rsidRPr="00000000">
        <w:rPr>
          <w:b w:val="1"/>
          <w:bCs w:val="1"/>
          <w:sz w:val="22"/>
          <w:szCs w:val="22"/>
          <w:rtl w:val="0"/>
        </w:rPr>
        <w:t xml:space="preserve">Källförteckning</w:t>
      </w:r>
    </w:p>
    <w:p w:rsidR="00000000" w:rsidDel="00000000" w:rsidP="00000000" w:rsidRDefault="00000000" w:rsidRPr="00000000" w14:paraId="00000020">
      <w:pPr>
        <w:rPr>
          <w:sz w:val="22"/>
          <w:szCs w:val="22"/>
        </w:rPr>
      </w:pPr>
      <w:r w:rsidDel="00000000" w:rsidR="00000000" w:rsidRPr="00000000">
        <w:rPr>
          <w:sz w:val="22"/>
          <w:szCs w:val="22"/>
          <w:rtl w:val="0"/>
        </w:rPr>
        <w:t xml:space="preserve">Mellor, D.J. et al. 2020. The 2020 Five Domains Model: Including Human–Animal Interactions in Assessments of Animal Welfare. Animals 10, 1870.</w:t>
      </w:r>
    </w:p>
    <w:p w:rsidR="00000000" w:rsidDel="00000000" w:rsidP="00000000" w:rsidRDefault="00000000" w:rsidRPr="00000000" w14:paraId="00000021">
      <w:pPr>
        <w:rPr>
          <w:sz w:val="22"/>
          <w:szCs w:val="22"/>
        </w:rPr>
      </w:pPr>
      <w:r w:rsidDel="00000000" w:rsidR="00000000" w:rsidRPr="00000000">
        <w:rPr>
          <w:sz w:val="22"/>
          <w:szCs w:val="22"/>
          <w:rtl w:val="0"/>
        </w:rPr>
        <w:t xml:space="preserve">Tilley, P. et al. 2023. Effects of a 15° Variation in Poll Flexion during Riding on the Respiratory Systems and Behaviour of High-Level Dressage and Show-Jumping Horses. Animals 13(10), 1714.</w:t>
      </w:r>
    </w:p>
    <w:p w:rsidR="00000000" w:rsidDel="00000000" w:rsidP="00000000" w:rsidRDefault="00000000" w:rsidRPr="00000000" w14:paraId="00000022">
      <w:pPr>
        <w:rPr>
          <w:sz w:val="22"/>
          <w:szCs w:val="22"/>
        </w:rPr>
      </w:pPr>
      <w:r w:rsidDel="00000000" w:rsidR="00000000" w:rsidRPr="00000000">
        <w:rPr>
          <w:sz w:val="22"/>
          <w:szCs w:val="22"/>
          <w:rtl w:val="0"/>
        </w:rPr>
        <w:t xml:space="preserve">Vogt, A. et al. 2019. Horses’ voluntary acceptance of rein tension with various bitless bridles compared to a single-jointed snaffle bit. Journal of Veterinary Behavior 29. </w:t>
      </w:r>
    </w:p>
    <w:sectPr>
      <w:headerReference r:id="rId11"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b w:val="1"/>
        <w:bCs w:val="1"/>
      </w:rPr>
    </w:pPr>
    <w:r w:rsidDel="00000000" w:rsidR="00000000" w:rsidRPr="00000000">
      <w:rPr/>
      <w:drawing>
        <wp:inline distB="0" distT="0" distL="0" distR="0">
          <wp:extent cx="952633" cy="95263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2633" cy="952633"/>
                  </a:xfrm>
                  <a:prstGeom prst="rect"/>
                  <a:ln/>
                </pic:spPr>
              </pic:pic>
            </a:graphicData>
          </a:graphic>
        </wp:inline>
      </w:drawing>
    </w:r>
    <w:r w:rsidDel="00000000" w:rsidR="00000000" w:rsidRPr="00000000">
      <w:rPr>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s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t.ex" TargetMode="External"/><Relationship Id="rId9" Type="http://schemas.openxmlformats.org/officeDocument/2006/relationships/hyperlink" Target="http://t.e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idsport.se/nyheter/nyheter-hastvalfard/nyheter-hastvalfard/2025-02-02-sa-arbetar-svenska-ridsportforbundet-for-hastvalfard" TargetMode="External"/><Relationship Id="rId8" Type="http://schemas.openxmlformats.org/officeDocument/2006/relationships/hyperlink" Target="https://kunskapsarenan.se/ridsport/hastvalfard/introduktion-till-hastvalfard#submen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B/hNj5K4qMKM0/+aVEsXDdoZg==">CgMxLjA4AHIhMXp1endWaU5FU1g3SU91U3dSTHpJZG9HOUkwX3RzUzdH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